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35" w:rsidRPr="002B0A95" w:rsidRDefault="00383435" w:rsidP="002B0A95">
      <w:pPr>
        <w:jc w:val="center"/>
        <w:rPr>
          <w:rFonts w:ascii="Times New Roman" w:hAnsi="Times New Roman"/>
          <w:bCs/>
          <w:szCs w:val="24"/>
        </w:rPr>
      </w:pPr>
      <w:r w:rsidRPr="002B0A95">
        <w:rPr>
          <w:rFonts w:ascii="Times New Roman" w:hAnsi="Times New Roman"/>
          <w:bCs/>
          <w:szCs w:val="24"/>
        </w:rPr>
        <w:t>Na temelju članka 71. Zakona</w:t>
      </w:r>
      <w:r w:rsidR="00EE2200" w:rsidRPr="002B0A95">
        <w:rPr>
          <w:rFonts w:ascii="Times New Roman" w:hAnsi="Times New Roman"/>
          <w:bCs/>
          <w:szCs w:val="24"/>
        </w:rPr>
        <w:t xml:space="preserve"> </w:t>
      </w:r>
      <w:r w:rsidRPr="002B0A95">
        <w:rPr>
          <w:rFonts w:ascii="Times New Roman" w:hAnsi="Times New Roman"/>
          <w:bCs/>
          <w:szCs w:val="24"/>
        </w:rPr>
        <w:t>o odgoju i obrazovanju u osnovnoj i srednjoj</w:t>
      </w:r>
      <w:r w:rsidR="00E308C4" w:rsidRPr="002B0A95">
        <w:rPr>
          <w:rFonts w:ascii="Times New Roman" w:hAnsi="Times New Roman"/>
          <w:bCs/>
          <w:szCs w:val="24"/>
        </w:rPr>
        <w:t xml:space="preserve"> </w:t>
      </w:r>
      <w:r w:rsidRPr="002B0A95">
        <w:rPr>
          <w:rFonts w:ascii="Times New Roman" w:hAnsi="Times New Roman"/>
          <w:bCs/>
          <w:szCs w:val="24"/>
        </w:rPr>
        <w:t>školi Vijeće učenika OŠ</w:t>
      </w:r>
      <w:r w:rsidR="002B76C3" w:rsidRPr="002B0A95">
        <w:rPr>
          <w:rFonts w:ascii="Times New Roman" w:hAnsi="Times New Roman"/>
          <w:bCs/>
          <w:szCs w:val="24"/>
        </w:rPr>
        <w:t xml:space="preserve"> Antuna Kanižlića, </w:t>
      </w:r>
      <w:r w:rsidRPr="002B0A95">
        <w:rPr>
          <w:rFonts w:ascii="Times New Roman" w:hAnsi="Times New Roman"/>
          <w:bCs/>
          <w:szCs w:val="24"/>
        </w:rPr>
        <w:t>na sjednici održanoj</w:t>
      </w:r>
      <w:r w:rsidR="00E308C4" w:rsidRPr="002B0A95">
        <w:rPr>
          <w:rFonts w:ascii="Times New Roman" w:hAnsi="Times New Roman"/>
          <w:bCs/>
          <w:szCs w:val="24"/>
        </w:rPr>
        <w:t xml:space="preserve"> </w:t>
      </w:r>
      <w:r w:rsidR="00B51CE1" w:rsidRPr="002B0A95">
        <w:rPr>
          <w:rFonts w:ascii="Times New Roman" w:hAnsi="Times New Roman"/>
          <w:bCs/>
          <w:szCs w:val="24"/>
        </w:rPr>
        <w:t>23.</w:t>
      </w:r>
      <w:r w:rsidR="002B0A95">
        <w:rPr>
          <w:rFonts w:ascii="Times New Roman" w:hAnsi="Times New Roman"/>
          <w:bCs/>
          <w:szCs w:val="24"/>
        </w:rPr>
        <w:t xml:space="preserve"> </w:t>
      </w:r>
      <w:r w:rsidR="00B51CE1" w:rsidRPr="002B0A95">
        <w:rPr>
          <w:rFonts w:ascii="Times New Roman" w:hAnsi="Times New Roman"/>
          <w:bCs/>
          <w:szCs w:val="24"/>
        </w:rPr>
        <w:t>listopada 2015.</w:t>
      </w:r>
      <w:r w:rsidRPr="002B0A95">
        <w:rPr>
          <w:rFonts w:ascii="Times New Roman" w:hAnsi="Times New Roman"/>
          <w:bCs/>
          <w:szCs w:val="24"/>
        </w:rPr>
        <w:t xml:space="preserve"> donosi:</w:t>
      </w:r>
    </w:p>
    <w:p w:rsidR="00EE2200" w:rsidRPr="002B0A95" w:rsidRDefault="00EE2200" w:rsidP="002B0A95">
      <w:pPr>
        <w:jc w:val="center"/>
        <w:rPr>
          <w:rFonts w:ascii="Times New Roman" w:hAnsi="Times New Roman"/>
          <w:bCs/>
          <w:szCs w:val="24"/>
        </w:rPr>
      </w:pPr>
    </w:p>
    <w:p w:rsidR="00383435" w:rsidRPr="002B0A95" w:rsidRDefault="00F2314C" w:rsidP="00377592">
      <w:pPr>
        <w:spacing w:before="240" w:after="240"/>
        <w:jc w:val="center"/>
        <w:rPr>
          <w:rFonts w:ascii="Times New Roman" w:hAnsi="Times New Roman"/>
          <w:b/>
          <w:bCs/>
          <w:sz w:val="40"/>
          <w:szCs w:val="24"/>
        </w:rPr>
      </w:pPr>
      <w:r w:rsidRPr="002B0A95">
        <w:rPr>
          <w:rFonts w:ascii="Times New Roman" w:hAnsi="Times New Roman"/>
          <w:b/>
          <w:bCs/>
          <w:sz w:val="40"/>
          <w:szCs w:val="24"/>
        </w:rPr>
        <w:t>POSLOVNIK</w:t>
      </w:r>
      <w:r w:rsidR="00383435" w:rsidRPr="002B0A95">
        <w:rPr>
          <w:rFonts w:ascii="Times New Roman" w:hAnsi="Times New Roman"/>
          <w:b/>
          <w:bCs/>
          <w:sz w:val="40"/>
          <w:szCs w:val="24"/>
        </w:rPr>
        <w:t xml:space="preserve"> O RADU VIJEĆA UČENIKA</w:t>
      </w:r>
    </w:p>
    <w:p w:rsidR="00E308C4" w:rsidRPr="002B0A95" w:rsidRDefault="00E308C4" w:rsidP="00377592">
      <w:pPr>
        <w:pStyle w:val="ListParagraph"/>
        <w:spacing w:before="240" w:after="240"/>
        <w:ind w:left="0"/>
        <w:jc w:val="center"/>
        <w:rPr>
          <w:rFonts w:ascii="Times New Roman" w:hAnsi="Times New Roman"/>
          <w:b/>
          <w:bCs/>
          <w:szCs w:val="24"/>
        </w:rPr>
      </w:pPr>
    </w:p>
    <w:p w:rsidR="00EE2200" w:rsidRPr="002B0A95" w:rsidRDefault="00E308C4" w:rsidP="00377592">
      <w:pPr>
        <w:spacing w:before="240" w:after="240"/>
        <w:jc w:val="center"/>
        <w:rPr>
          <w:rFonts w:ascii="Times New Roman" w:hAnsi="Times New Roman"/>
          <w:b/>
          <w:sz w:val="28"/>
        </w:rPr>
      </w:pPr>
      <w:r w:rsidRPr="002B0A95">
        <w:rPr>
          <w:rFonts w:ascii="Times New Roman" w:hAnsi="Times New Roman"/>
          <w:b/>
          <w:sz w:val="28"/>
        </w:rPr>
        <w:t xml:space="preserve">I. </w:t>
      </w:r>
      <w:r w:rsidR="00383435" w:rsidRPr="002B0A95">
        <w:rPr>
          <w:rFonts w:ascii="Times New Roman" w:hAnsi="Times New Roman"/>
          <w:b/>
          <w:sz w:val="28"/>
        </w:rPr>
        <w:t>OPĆE KARAKTERISTIKE</w:t>
      </w:r>
    </w:p>
    <w:p w:rsidR="00383435" w:rsidRPr="002B0A95" w:rsidRDefault="00383435" w:rsidP="00377592">
      <w:pPr>
        <w:spacing w:before="240" w:after="240"/>
        <w:jc w:val="center"/>
        <w:rPr>
          <w:rFonts w:ascii="Times New Roman" w:hAnsi="Times New Roman"/>
          <w:b/>
        </w:rPr>
      </w:pPr>
      <w:r w:rsidRPr="002B0A95">
        <w:rPr>
          <w:rFonts w:ascii="Times New Roman" w:hAnsi="Times New Roman"/>
          <w:b/>
        </w:rPr>
        <w:t>Članak 1.</w:t>
      </w:r>
    </w:p>
    <w:p w:rsidR="00383435" w:rsidRPr="002B0A95" w:rsidRDefault="00383435" w:rsidP="002B0A95">
      <w:pPr>
        <w:jc w:val="both"/>
        <w:rPr>
          <w:rFonts w:ascii="Times New Roman" w:hAnsi="Times New Roman"/>
        </w:rPr>
      </w:pPr>
      <w:r w:rsidRPr="002B0A95">
        <w:rPr>
          <w:rFonts w:ascii="Times New Roman" w:hAnsi="Times New Roman"/>
        </w:rPr>
        <w:t xml:space="preserve">Ovim Poslovnikom uređuju se djelokrug rada, ovlasti te sva pitanja koja se odnose na izbor članova Vijeća učenika (u daljnjem tekstu: Vijeća), prava i dužnosti članova, pripremanje, sazivanje i tijek rada na sjednicama, donošenje odluka, način glasovanja, izbor predsjednika i zamjenika predsjednika, vođenje zapisnika i druga pitanja važna </w:t>
      </w:r>
      <w:r w:rsidR="00EE2200" w:rsidRPr="002B0A95">
        <w:rPr>
          <w:rFonts w:ascii="Times New Roman" w:hAnsi="Times New Roman"/>
        </w:rPr>
        <w:t>z</w:t>
      </w:r>
      <w:r w:rsidRPr="002B0A95">
        <w:rPr>
          <w:rFonts w:ascii="Times New Roman" w:hAnsi="Times New Roman"/>
        </w:rPr>
        <w:t>a rad Vijeća.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w:t>
      </w:r>
    </w:p>
    <w:p w:rsidR="00383435" w:rsidRPr="002B0A95" w:rsidRDefault="00383435" w:rsidP="002B0A95">
      <w:pPr>
        <w:jc w:val="both"/>
        <w:rPr>
          <w:rFonts w:ascii="Times New Roman" w:hAnsi="Times New Roman"/>
        </w:rPr>
      </w:pPr>
      <w:r w:rsidRPr="002B0A95">
        <w:rPr>
          <w:rFonts w:ascii="Times New Roman" w:hAnsi="Times New Roman"/>
        </w:rPr>
        <w:t>Način rada Vijeća po pitanjima koja nisu regulirana ovim Poslovnikom uređuju se zaključkom Vijeća.</w:t>
      </w:r>
    </w:p>
    <w:p w:rsidR="002B0A95" w:rsidRPr="002B0A95" w:rsidRDefault="002B0A95" w:rsidP="002B0A95">
      <w:pPr>
        <w:jc w:val="both"/>
        <w:rPr>
          <w:rFonts w:ascii="Times New Roman" w:hAnsi="Times New Roman"/>
        </w:rPr>
      </w:pPr>
    </w:p>
    <w:p w:rsidR="00383435" w:rsidRPr="002B0A95" w:rsidRDefault="002B0A95" w:rsidP="002B0A95">
      <w:pPr>
        <w:spacing w:before="240" w:after="240"/>
        <w:jc w:val="center"/>
        <w:rPr>
          <w:rFonts w:ascii="Times New Roman" w:hAnsi="Times New Roman"/>
          <w:b/>
          <w:sz w:val="28"/>
        </w:rPr>
      </w:pPr>
      <w:r w:rsidRPr="002B0A95">
        <w:rPr>
          <w:rFonts w:ascii="Times New Roman" w:hAnsi="Times New Roman"/>
          <w:b/>
          <w:sz w:val="28"/>
        </w:rPr>
        <w:t xml:space="preserve">II. </w:t>
      </w:r>
      <w:r w:rsidR="00383435" w:rsidRPr="002B0A95">
        <w:rPr>
          <w:rFonts w:ascii="Times New Roman" w:hAnsi="Times New Roman"/>
          <w:b/>
          <w:sz w:val="28"/>
        </w:rPr>
        <w:t>IZBOR ČLANOVA VIJEĆA, NJIHOVA PRAVA I OBVEZE</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3.</w:t>
      </w:r>
    </w:p>
    <w:p w:rsidR="005B1BBB" w:rsidRDefault="00383435" w:rsidP="002B0A95">
      <w:pPr>
        <w:jc w:val="both"/>
        <w:rPr>
          <w:rFonts w:ascii="Times New Roman" w:hAnsi="Times New Roman"/>
        </w:rPr>
      </w:pPr>
      <w:r w:rsidRPr="002B0A95">
        <w:rPr>
          <w:rFonts w:ascii="Times New Roman" w:hAnsi="Times New Roman"/>
        </w:rPr>
        <w:t xml:space="preserve">Vijeće se osniva od predstavnika </w:t>
      </w:r>
      <w:r w:rsidR="005B1BBB">
        <w:rPr>
          <w:rFonts w:ascii="Times New Roman" w:hAnsi="Times New Roman"/>
        </w:rPr>
        <w:t>učenika od I. do VIII. razreda.</w:t>
      </w:r>
    </w:p>
    <w:p w:rsidR="00383435" w:rsidRPr="002B0A95" w:rsidRDefault="00383435" w:rsidP="002B0A95">
      <w:pPr>
        <w:jc w:val="both"/>
        <w:rPr>
          <w:rFonts w:ascii="Times New Roman" w:hAnsi="Times New Roman"/>
        </w:rPr>
      </w:pPr>
      <w:r w:rsidRPr="002B0A95">
        <w:rPr>
          <w:rFonts w:ascii="Times New Roman" w:hAnsi="Times New Roman"/>
        </w:rPr>
        <w:t>Svaka razredna zajednica bira svog predstavnika i njegovog zamjenika</w:t>
      </w:r>
      <w:r w:rsidR="00E308C4" w:rsidRPr="002B0A95">
        <w:rPr>
          <w:rFonts w:ascii="Times New Roman" w:hAnsi="Times New Roman"/>
        </w:rPr>
        <w:t xml:space="preserve"> </w:t>
      </w:r>
      <w:r w:rsidRPr="002B0A95">
        <w:rPr>
          <w:rFonts w:ascii="Times New Roman" w:hAnsi="Times New Roman"/>
        </w:rPr>
        <w:t>u Vijeće.</w:t>
      </w:r>
      <w:r w:rsidR="00E308C4" w:rsidRPr="002B0A95">
        <w:rPr>
          <w:rFonts w:ascii="Times New Roman" w:hAnsi="Times New Roman"/>
        </w:rPr>
        <w:t xml:space="preserve"> </w:t>
      </w:r>
      <w:r w:rsidRPr="002B0A95">
        <w:rPr>
          <w:rFonts w:ascii="Times New Roman" w:hAnsi="Times New Roman"/>
        </w:rPr>
        <w:t>Predstavnike biraju učenici neposredno na prvom satu razredne zajednice.</w:t>
      </w:r>
      <w:r w:rsidR="00E308C4" w:rsidRPr="002B0A95">
        <w:rPr>
          <w:rFonts w:ascii="Times New Roman" w:hAnsi="Times New Roman"/>
        </w:rPr>
        <w:t xml:space="preserve">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4.</w:t>
      </w:r>
    </w:p>
    <w:p w:rsidR="00383435" w:rsidRPr="002B0A95" w:rsidRDefault="00383435" w:rsidP="002B0A95">
      <w:pPr>
        <w:jc w:val="both"/>
        <w:rPr>
          <w:rFonts w:ascii="Times New Roman" w:hAnsi="Times New Roman"/>
        </w:rPr>
      </w:pPr>
      <w:r w:rsidRPr="002B0A95">
        <w:rPr>
          <w:rFonts w:ascii="Times New Roman" w:hAnsi="Times New Roman"/>
        </w:rPr>
        <w:t xml:space="preserve">Prvu, </w:t>
      </w:r>
      <w:proofErr w:type="spellStart"/>
      <w:r w:rsidRPr="002B0A95">
        <w:rPr>
          <w:rFonts w:ascii="Times New Roman" w:hAnsi="Times New Roman"/>
        </w:rPr>
        <w:t>konstituirajuću</w:t>
      </w:r>
      <w:proofErr w:type="spellEnd"/>
      <w:r w:rsidRPr="002B0A95">
        <w:rPr>
          <w:rFonts w:ascii="Times New Roman" w:hAnsi="Times New Roman"/>
        </w:rPr>
        <w:t xml:space="preserve"> s</w:t>
      </w:r>
      <w:r w:rsidR="007D282E" w:rsidRPr="002B0A95">
        <w:rPr>
          <w:rFonts w:ascii="Times New Roman" w:hAnsi="Times New Roman"/>
        </w:rPr>
        <w:t>jednicu Vijeća saziva ravnateljica u dogovoru s koordinatorom - stručnim suradnikom defektologom.</w:t>
      </w:r>
      <w:r w:rsidRPr="002B0A95">
        <w:rPr>
          <w:rFonts w:ascii="Times New Roman" w:hAnsi="Times New Roman"/>
        </w:rPr>
        <w:t xml:space="preserve"> Prva sjedn</w:t>
      </w:r>
      <w:r w:rsidR="007D282E" w:rsidRPr="002B0A95">
        <w:rPr>
          <w:rFonts w:ascii="Times New Roman" w:hAnsi="Times New Roman"/>
        </w:rPr>
        <w:t xml:space="preserve">ica Vijeća </w:t>
      </w:r>
      <w:r w:rsidRPr="002B0A95">
        <w:rPr>
          <w:rFonts w:ascii="Times New Roman" w:hAnsi="Times New Roman"/>
        </w:rPr>
        <w:t>održat će se u roku</w:t>
      </w:r>
      <w:r w:rsidR="00E308C4" w:rsidRPr="002B0A95">
        <w:rPr>
          <w:rFonts w:ascii="Times New Roman" w:hAnsi="Times New Roman"/>
        </w:rPr>
        <w:t xml:space="preserve"> </w:t>
      </w:r>
      <w:r w:rsidR="002B0A95" w:rsidRPr="002B0A95">
        <w:rPr>
          <w:rFonts w:ascii="Times New Roman" w:hAnsi="Times New Roman"/>
        </w:rPr>
        <w:t>osam (8</w:t>
      </w:r>
      <w:r w:rsidRPr="002B0A95">
        <w:rPr>
          <w:rFonts w:ascii="Times New Roman" w:hAnsi="Times New Roman"/>
        </w:rPr>
        <w:t xml:space="preserve">) dana od dana imenovanja članova Vijeća učenika.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5.</w:t>
      </w:r>
    </w:p>
    <w:p w:rsidR="00383435" w:rsidRPr="002B0A95" w:rsidRDefault="00435D29" w:rsidP="002B0A95">
      <w:pPr>
        <w:jc w:val="both"/>
        <w:rPr>
          <w:rFonts w:ascii="Times New Roman" w:hAnsi="Times New Roman"/>
        </w:rPr>
      </w:pPr>
      <w:r w:rsidRPr="002B0A95">
        <w:rPr>
          <w:rFonts w:ascii="Times New Roman" w:hAnsi="Times New Roman"/>
        </w:rPr>
        <w:t xml:space="preserve">Na prvoj, </w:t>
      </w:r>
      <w:proofErr w:type="spellStart"/>
      <w:r w:rsidRPr="002B0A95">
        <w:rPr>
          <w:rFonts w:ascii="Times New Roman" w:hAnsi="Times New Roman"/>
        </w:rPr>
        <w:t>konstituirajućoj</w:t>
      </w:r>
      <w:proofErr w:type="spellEnd"/>
      <w:r w:rsidRPr="002B0A95">
        <w:rPr>
          <w:rFonts w:ascii="Times New Roman" w:hAnsi="Times New Roman"/>
        </w:rPr>
        <w:t xml:space="preserve"> sjednici članovi Vijeća upoznaju se s Poslovnikom i planiraju aktivnosti izbora učenika u vodstvo Vijeća: predsjednika, z</w:t>
      </w:r>
      <w:r w:rsidR="00C050E3" w:rsidRPr="002B0A95">
        <w:rPr>
          <w:rFonts w:ascii="Times New Roman" w:hAnsi="Times New Roman"/>
        </w:rPr>
        <w:t>amjenika predsjednika i tajnika</w:t>
      </w:r>
      <w:r w:rsidR="00E478F3" w:rsidRPr="002B0A95">
        <w:rPr>
          <w:rFonts w:ascii="Times New Roman" w:hAnsi="Times New Roman"/>
        </w:rPr>
        <w:t xml:space="preserve"> (zapisničara)</w:t>
      </w:r>
      <w:r w:rsidR="00C050E3" w:rsidRPr="002B0A95">
        <w:rPr>
          <w:rFonts w:ascii="Times New Roman" w:hAnsi="Times New Roman"/>
        </w:rPr>
        <w:t xml:space="preserve"> te zamjenika tajnika.</w:t>
      </w:r>
    </w:p>
    <w:p w:rsidR="002B0A95" w:rsidRPr="002B0A95" w:rsidRDefault="002B0A95" w:rsidP="002B0A95">
      <w:pPr>
        <w:jc w:val="both"/>
        <w:rPr>
          <w:rFonts w:ascii="Times New Roman" w:hAnsi="Times New Roman"/>
        </w:rPr>
      </w:pP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lastRenderedPageBreak/>
        <w:t>Članak 6.</w:t>
      </w:r>
    </w:p>
    <w:p w:rsidR="00383435" w:rsidRPr="002B0A95" w:rsidRDefault="00591D9C" w:rsidP="002B0A95">
      <w:pPr>
        <w:jc w:val="both"/>
        <w:rPr>
          <w:rFonts w:ascii="Times New Roman" w:hAnsi="Times New Roman"/>
        </w:rPr>
      </w:pPr>
      <w:r w:rsidRPr="002B0A95">
        <w:rPr>
          <w:rFonts w:ascii="Times New Roman" w:hAnsi="Times New Roman"/>
        </w:rPr>
        <w:t xml:space="preserve">Obveze </w:t>
      </w:r>
      <w:r w:rsidR="00383435" w:rsidRPr="002B0A95">
        <w:rPr>
          <w:rFonts w:ascii="Times New Roman" w:hAnsi="Times New Roman"/>
        </w:rPr>
        <w:t>Vijeća učenika</w:t>
      </w:r>
      <w:r w:rsidRPr="002B0A95">
        <w:rPr>
          <w:rFonts w:ascii="Times New Roman" w:hAnsi="Times New Roman"/>
        </w:rPr>
        <w:t xml:space="preserve"> su</w:t>
      </w:r>
      <w:r w:rsidR="00383435" w:rsidRPr="002B0A95">
        <w:rPr>
          <w:rFonts w:ascii="Times New Roman" w:hAnsi="Times New Roman"/>
        </w:rPr>
        <w:t>:</w:t>
      </w:r>
    </w:p>
    <w:p w:rsidR="00383435" w:rsidRPr="002B0A95" w:rsidRDefault="00383435" w:rsidP="002B0A95">
      <w:pPr>
        <w:pStyle w:val="ListParagraph"/>
        <w:numPr>
          <w:ilvl w:val="0"/>
          <w:numId w:val="5"/>
        </w:numPr>
        <w:ind w:left="714" w:hanging="357"/>
        <w:contextualSpacing w:val="0"/>
        <w:jc w:val="both"/>
        <w:rPr>
          <w:rFonts w:ascii="Times New Roman" w:hAnsi="Times New Roman"/>
        </w:rPr>
      </w:pPr>
      <w:r w:rsidRPr="002B0A95">
        <w:rPr>
          <w:rFonts w:ascii="Times New Roman" w:hAnsi="Times New Roman"/>
        </w:rPr>
        <w:t>promicati interese škole u lokalnoj zajednici,</w:t>
      </w:r>
    </w:p>
    <w:p w:rsidR="00DB477C" w:rsidRPr="002B0A95" w:rsidRDefault="00383435" w:rsidP="002B0A95">
      <w:pPr>
        <w:pStyle w:val="ListParagraph"/>
        <w:numPr>
          <w:ilvl w:val="0"/>
          <w:numId w:val="5"/>
        </w:numPr>
        <w:ind w:left="714" w:hanging="357"/>
        <w:contextualSpacing w:val="0"/>
        <w:jc w:val="both"/>
        <w:rPr>
          <w:rFonts w:ascii="Times New Roman" w:hAnsi="Times New Roman"/>
        </w:rPr>
      </w:pPr>
      <w:r w:rsidRPr="002B0A95">
        <w:rPr>
          <w:rFonts w:ascii="Times New Roman" w:hAnsi="Times New Roman"/>
        </w:rPr>
        <w:t>poticati angažman učenika u radu škole</w:t>
      </w:r>
      <w:r w:rsidR="00DB477C" w:rsidRPr="002B0A95">
        <w:rPr>
          <w:rFonts w:ascii="Times New Roman" w:hAnsi="Times New Roman"/>
        </w:rPr>
        <w:t xml:space="preserve"> </w:t>
      </w:r>
    </w:p>
    <w:p w:rsidR="00383435" w:rsidRPr="002B0A95" w:rsidRDefault="00383435" w:rsidP="002B0A95">
      <w:pPr>
        <w:pStyle w:val="ListParagraph"/>
        <w:numPr>
          <w:ilvl w:val="0"/>
          <w:numId w:val="5"/>
        </w:numPr>
        <w:ind w:left="714" w:hanging="357"/>
        <w:contextualSpacing w:val="0"/>
        <w:jc w:val="both"/>
        <w:rPr>
          <w:rFonts w:ascii="Times New Roman" w:hAnsi="Times New Roman"/>
        </w:rPr>
      </w:pPr>
      <w:r w:rsidRPr="002B0A95">
        <w:rPr>
          <w:rFonts w:ascii="Times New Roman" w:hAnsi="Times New Roman"/>
        </w:rPr>
        <w:t>obavještavati Školski odbor, stručne organe škole kao i Vijeće roditelja o svojim stavovima i prijedlozima,</w:t>
      </w:r>
    </w:p>
    <w:p w:rsidR="00383435" w:rsidRPr="002B0A95" w:rsidRDefault="00383435" w:rsidP="002B0A95">
      <w:pPr>
        <w:pStyle w:val="ListParagraph"/>
        <w:numPr>
          <w:ilvl w:val="0"/>
          <w:numId w:val="5"/>
        </w:numPr>
        <w:ind w:left="714" w:hanging="357"/>
        <w:contextualSpacing w:val="0"/>
        <w:jc w:val="both"/>
        <w:rPr>
          <w:rFonts w:ascii="Times New Roman" w:hAnsi="Times New Roman"/>
        </w:rPr>
      </w:pPr>
      <w:r w:rsidRPr="002B0A95">
        <w:rPr>
          <w:rFonts w:ascii="Times New Roman" w:hAnsi="Times New Roman"/>
        </w:rPr>
        <w:t>braniti prava i interese učenika.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7.</w:t>
      </w:r>
    </w:p>
    <w:p w:rsidR="00383435" w:rsidRPr="002B0A95" w:rsidRDefault="00383435" w:rsidP="002B0A95">
      <w:pPr>
        <w:jc w:val="both"/>
        <w:rPr>
          <w:rFonts w:ascii="Times New Roman" w:hAnsi="Times New Roman"/>
        </w:rPr>
      </w:pPr>
      <w:r w:rsidRPr="002B0A95">
        <w:rPr>
          <w:rFonts w:ascii="Times New Roman" w:hAnsi="Times New Roman"/>
        </w:rPr>
        <w:t>Članovi vijeća dužni su aktivno sudjelovati u radu Vijeća i pridržavati se pravila propisanih ovim Poslovnikom.</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8.</w:t>
      </w:r>
    </w:p>
    <w:p w:rsidR="00DB477C" w:rsidRPr="002B0A95" w:rsidRDefault="00383435" w:rsidP="002B0A95">
      <w:pPr>
        <w:jc w:val="both"/>
        <w:rPr>
          <w:rFonts w:ascii="Times New Roman" w:hAnsi="Times New Roman"/>
        </w:rPr>
      </w:pPr>
      <w:r w:rsidRPr="002B0A95">
        <w:rPr>
          <w:rFonts w:ascii="Times New Roman" w:hAnsi="Times New Roman"/>
        </w:rPr>
        <w:t>Svaki član Vijeća ima pravo na sjednici postavljati pitanja, tražiti objašnjenja i obavijesti u svezi s radom Vijeća. Predsjednik Vijeća, odnosno koordinator, na postavljena pitanja dužan je odgovoriti na istoj sjednici, a ako to nije moguće, odgovor će pripremiti za sljedeću sjednicu.</w:t>
      </w:r>
    </w:p>
    <w:p w:rsidR="00383435" w:rsidRPr="002B0A95" w:rsidRDefault="00383435" w:rsidP="002B0A95">
      <w:pPr>
        <w:jc w:val="both"/>
        <w:rPr>
          <w:rFonts w:ascii="Times New Roman" w:hAnsi="Times New Roman"/>
        </w:rPr>
      </w:pPr>
      <w:r w:rsidRPr="002B0A95">
        <w:rPr>
          <w:rFonts w:ascii="Times New Roman" w:hAnsi="Times New Roman"/>
        </w:rPr>
        <w:t>Svaki član Vijeća ima pravo na sjednici Vijeća predlagati i upućivati primjedbe u svezi s pitanjima koja su na dnevnom redu.</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9.</w:t>
      </w:r>
    </w:p>
    <w:p w:rsidR="00383435" w:rsidRPr="002B0A95" w:rsidRDefault="00383435" w:rsidP="002B0A95">
      <w:pPr>
        <w:jc w:val="both"/>
        <w:rPr>
          <w:rFonts w:ascii="Times New Roman" w:hAnsi="Times New Roman"/>
        </w:rPr>
      </w:pPr>
      <w:r w:rsidRPr="002B0A95">
        <w:rPr>
          <w:rFonts w:ascii="Times New Roman" w:hAnsi="Times New Roman"/>
        </w:rPr>
        <w:t>Članovi Vijeća mogu pokrenuti pred nadležnim organima škole (Školskim odborom, Učiteljskim vijećem, razrednim vijećem i ravnateljem) pitanja koja se odnose na standard učenika u školi, na njihova prava, obaveze i odgovornosti, na rad koji učenici obavljaju u školi, posebice na društveno koristan rad, izvannastavne aktivnosti, kao i na organiziranje izleta, posjeta, ekskurzija i drugih akcija.</w:t>
      </w:r>
    </w:p>
    <w:p w:rsidR="002B0A95" w:rsidRPr="002B0A95" w:rsidRDefault="002B0A95" w:rsidP="002B0A95">
      <w:pPr>
        <w:jc w:val="both"/>
        <w:rPr>
          <w:rFonts w:ascii="Times New Roman" w:hAnsi="Times New Roman"/>
        </w:rPr>
      </w:pPr>
    </w:p>
    <w:p w:rsidR="00DB477C" w:rsidRPr="002B0A95" w:rsidRDefault="002B0A95" w:rsidP="002B0A95">
      <w:pPr>
        <w:spacing w:before="240" w:after="240"/>
        <w:jc w:val="center"/>
        <w:rPr>
          <w:rFonts w:ascii="Times New Roman" w:hAnsi="Times New Roman"/>
          <w:b/>
          <w:sz w:val="28"/>
        </w:rPr>
      </w:pPr>
      <w:r w:rsidRPr="002B0A95">
        <w:rPr>
          <w:rFonts w:ascii="Times New Roman" w:hAnsi="Times New Roman"/>
          <w:b/>
          <w:sz w:val="28"/>
        </w:rPr>
        <w:t xml:space="preserve">III. </w:t>
      </w:r>
      <w:r w:rsidR="00383435" w:rsidRPr="002B0A95">
        <w:rPr>
          <w:rFonts w:ascii="Times New Roman" w:hAnsi="Times New Roman"/>
          <w:b/>
          <w:sz w:val="28"/>
        </w:rPr>
        <w:t>RAD VIJEĆA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10.</w:t>
      </w:r>
    </w:p>
    <w:p w:rsidR="002B0A95" w:rsidRPr="002B0A95" w:rsidRDefault="00383435" w:rsidP="002B0A95">
      <w:pPr>
        <w:jc w:val="both"/>
        <w:rPr>
          <w:rFonts w:ascii="Times New Roman" w:hAnsi="Times New Roman"/>
        </w:rPr>
      </w:pPr>
      <w:r w:rsidRPr="002B0A95">
        <w:rPr>
          <w:rFonts w:ascii="Times New Roman" w:hAnsi="Times New Roman"/>
        </w:rPr>
        <w:t>Dnevni red za sastanak Vijeća priprema pre</w:t>
      </w:r>
      <w:r w:rsidR="002B0A95" w:rsidRPr="002B0A95">
        <w:rPr>
          <w:rFonts w:ascii="Times New Roman" w:hAnsi="Times New Roman"/>
        </w:rPr>
        <w:t>dsjednik uz suradnju zamjenika.</w:t>
      </w:r>
    </w:p>
    <w:p w:rsidR="00383435" w:rsidRPr="002B0A95" w:rsidRDefault="00383435" w:rsidP="002B0A95">
      <w:pPr>
        <w:jc w:val="both"/>
        <w:rPr>
          <w:rFonts w:ascii="Times New Roman" w:hAnsi="Times New Roman"/>
        </w:rPr>
      </w:pPr>
      <w:r w:rsidRPr="002B0A95">
        <w:rPr>
          <w:rFonts w:ascii="Times New Roman" w:hAnsi="Times New Roman"/>
        </w:rPr>
        <w:t xml:space="preserve">U pripremanju sjednice, predsjedniku, po potrebi, pomaže koordinator škole. </w:t>
      </w:r>
    </w:p>
    <w:p w:rsidR="002B0A95" w:rsidRPr="002B0A95" w:rsidRDefault="002B0A95" w:rsidP="002B0A95">
      <w:pPr>
        <w:jc w:val="both"/>
        <w:rPr>
          <w:rFonts w:ascii="Times New Roman" w:hAnsi="Times New Roman"/>
        </w:rPr>
      </w:pPr>
    </w:p>
    <w:p w:rsidR="002B0A95" w:rsidRPr="002B0A95" w:rsidRDefault="002B0A95" w:rsidP="002B0A95">
      <w:pPr>
        <w:jc w:val="both"/>
        <w:rPr>
          <w:rFonts w:ascii="Times New Roman" w:hAnsi="Times New Roman"/>
        </w:rPr>
      </w:pP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lastRenderedPageBreak/>
        <w:t>Članak 11.</w:t>
      </w:r>
    </w:p>
    <w:p w:rsidR="00383435" w:rsidRPr="002B0A95" w:rsidRDefault="00383435" w:rsidP="002B0A95">
      <w:pPr>
        <w:jc w:val="both"/>
        <w:rPr>
          <w:rFonts w:ascii="Times New Roman" w:hAnsi="Times New Roman"/>
        </w:rPr>
      </w:pPr>
      <w:r w:rsidRPr="002B0A95">
        <w:rPr>
          <w:rFonts w:ascii="Times New Roman" w:hAnsi="Times New Roman"/>
        </w:rPr>
        <w:t>Sjednicu Vijeća saziva predsjednik, a u nenazočnosti predsjednika, zamjenik predsjednika.</w:t>
      </w:r>
      <w:r w:rsidR="00DB477C" w:rsidRPr="002B0A95">
        <w:rPr>
          <w:rFonts w:ascii="Times New Roman" w:hAnsi="Times New Roman"/>
        </w:rPr>
        <w:t xml:space="preserve"> </w:t>
      </w:r>
      <w:r w:rsidRPr="002B0A95">
        <w:rPr>
          <w:rFonts w:ascii="Times New Roman" w:hAnsi="Times New Roman"/>
        </w:rPr>
        <w:t>Sjednica Vijeća zakazuje se najmanje 3 dana prije održavanja sjednice.</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12.</w:t>
      </w:r>
    </w:p>
    <w:p w:rsidR="00383435" w:rsidRPr="002B0A95" w:rsidRDefault="00383435" w:rsidP="002B0A95">
      <w:pPr>
        <w:jc w:val="both"/>
        <w:rPr>
          <w:rFonts w:ascii="Times New Roman" w:hAnsi="Times New Roman"/>
        </w:rPr>
      </w:pPr>
      <w:r w:rsidRPr="002B0A95">
        <w:rPr>
          <w:rFonts w:ascii="Times New Roman" w:hAnsi="Times New Roman"/>
        </w:rPr>
        <w:t>Sjednica Vijeća učenika može se održati ako je nazočna većina od ukupnog broja članova Vijeća. Vijeće donosi odluke većinom glasova od</w:t>
      </w:r>
      <w:r w:rsidR="00DB477C" w:rsidRPr="002B0A95">
        <w:rPr>
          <w:rFonts w:ascii="Times New Roman" w:hAnsi="Times New Roman"/>
        </w:rPr>
        <w:t xml:space="preserve"> </w:t>
      </w:r>
      <w:r w:rsidRPr="002B0A95">
        <w:rPr>
          <w:rFonts w:ascii="Times New Roman" w:hAnsi="Times New Roman"/>
        </w:rPr>
        <w:t>ukupnog broja članova vijeća.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13.</w:t>
      </w:r>
    </w:p>
    <w:p w:rsidR="00383435" w:rsidRPr="002B0A95" w:rsidRDefault="00383435" w:rsidP="002B0A95">
      <w:pPr>
        <w:jc w:val="both"/>
        <w:rPr>
          <w:rFonts w:ascii="Times New Roman" w:hAnsi="Times New Roman"/>
        </w:rPr>
      </w:pPr>
      <w:r w:rsidRPr="002B0A95">
        <w:rPr>
          <w:rFonts w:ascii="Times New Roman" w:hAnsi="Times New Roman"/>
        </w:rPr>
        <w:t xml:space="preserve">Sjednici Vijeća dužni su </w:t>
      </w:r>
      <w:proofErr w:type="spellStart"/>
      <w:r w:rsidRPr="002B0A95">
        <w:rPr>
          <w:rFonts w:ascii="Times New Roman" w:hAnsi="Times New Roman"/>
        </w:rPr>
        <w:t>nazočiti</w:t>
      </w:r>
      <w:proofErr w:type="spellEnd"/>
      <w:r w:rsidRPr="002B0A95">
        <w:rPr>
          <w:rFonts w:ascii="Times New Roman" w:hAnsi="Times New Roman"/>
        </w:rPr>
        <w:t xml:space="preserve"> svi članovi Vijeća.</w:t>
      </w:r>
      <w:r w:rsidR="00DB477C" w:rsidRPr="002B0A95">
        <w:rPr>
          <w:rFonts w:ascii="Times New Roman" w:hAnsi="Times New Roman"/>
        </w:rPr>
        <w:t xml:space="preserve"> </w:t>
      </w:r>
      <w:r w:rsidRPr="002B0A95">
        <w:rPr>
          <w:rFonts w:ascii="Times New Roman" w:hAnsi="Times New Roman"/>
        </w:rPr>
        <w:t>U slučaju spriječenosti dužni su obavijestiti predsjednika ili njegova zamjenika o razlozima spriječenosti najkasnije jedan dan prije održavanja sjednice i o sjednici informirati svog zamjenika u razrednom odjelu.</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14.</w:t>
      </w:r>
    </w:p>
    <w:p w:rsidR="00383435" w:rsidRPr="002B0A95" w:rsidRDefault="00383435" w:rsidP="002B0A95">
      <w:pPr>
        <w:jc w:val="both"/>
        <w:rPr>
          <w:rFonts w:ascii="Times New Roman" w:hAnsi="Times New Roman"/>
        </w:rPr>
      </w:pPr>
      <w:r w:rsidRPr="002B0A95">
        <w:rPr>
          <w:rFonts w:ascii="Times New Roman" w:hAnsi="Times New Roman"/>
        </w:rPr>
        <w:t xml:space="preserve">Sjednici vijeća mogu </w:t>
      </w:r>
      <w:proofErr w:type="spellStart"/>
      <w:r w:rsidRPr="002B0A95">
        <w:rPr>
          <w:rFonts w:ascii="Times New Roman" w:hAnsi="Times New Roman"/>
        </w:rPr>
        <w:t>nazočiti</w:t>
      </w:r>
      <w:proofErr w:type="spellEnd"/>
      <w:r w:rsidRPr="002B0A95">
        <w:rPr>
          <w:rFonts w:ascii="Times New Roman" w:hAnsi="Times New Roman"/>
        </w:rPr>
        <w:t xml:space="preserve"> koordinator ili drugi učitelji bez prava odlučivanja. Sjednici Vijeća mogu </w:t>
      </w:r>
      <w:proofErr w:type="spellStart"/>
      <w:r w:rsidRPr="002B0A95">
        <w:rPr>
          <w:rFonts w:ascii="Times New Roman" w:hAnsi="Times New Roman"/>
        </w:rPr>
        <w:t>nazočiti</w:t>
      </w:r>
      <w:proofErr w:type="spellEnd"/>
      <w:r w:rsidRPr="002B0A95">
        <w:rPr>
          <w:rFonts w:ascii="Times New Roman" w:hAnsi="Times New Roman"/>
        </w:rPr>
        <w:t>, po potrebi, ravnatelj Škole, predsjednik Školskog odbora i predsjednik Vijeća roditelja.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15.</w:t>
      </w:r>
    </w:p>
    <w:p w:rsidR="00383435" w:rsidRPr="002B0A95" w:rsidRDefault="00383435" w:rsidP="002B0A95">
      <w:pPr>
        <w:jc w:val="both"/>
        <w:rPr>
          <w:rFonts w:ascii="Times New Roman" w:hAnsi="Times New Roman"/>
        </w:rPr>
      </w:pPr>
      <w:r w:rsidRPr="002B0A95">
        <w:rPr>
          <w:rFonts w:ascii="Times New Roman" w:hAnsi="Times New Roman"/>
        </w:rPr>
        <w:t xml:space="preserve">Na sjednici Vijeća raspravlja se samo o točkama dnevnog reda koji je utvrđen prije početka sjednice.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16.</w:t>
      </w:r>
    </w:p>
    <w:p w:rsidR="00383435" w:rsidRPr="002B0A95" w:rsidRDefault="00383435" w:rsidP="002B0A95">
      <w:pPr>
        <w:jc w:val="both"/>
        <w:rPr>
          <w:rFonts w:ascii="Times New Roman" w:hAnsi="Times New Roman"/>
        </w:rPr>
      </w:pPr>
      <w:r w:rsidRPr="002B0A95">
        <w:rPr>
          <w:rFonts w:ascii="Times New Roman" w:hAnsi="Times New Roman"/>
        </w:rPr>
        <w:t xml:space="preserve">Samo predsjedavajući Vijeća ima pravo oduzeti riječ govorniku ili ga opomenuti ako se udaljuje od dnevnog reda.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17.</w:t>
      </w:r>
    </w:p>
    <w:p w:rsidR="00383435" w:rsidRPr="002B0A95" w:rsidRDefault="00383435" w:rsidP="002B0A95">
      <w:pPr>
        <w:jc w:val="both"/>
        <w:rPr>
          <w:rFonts w:ascii="Times New Roman" w:hAnsi="Times New Roman"/>
        </w:rPr>
      </w:pPr>
      <w:r w:rsidRPr="002B0A95">
        <w:rPr>
          <w:rFonts w:ascii="Times New Roman" w:hAnsi="Times New Roman"/>
        </w:rPr>
        <w:t>Vijeće može odlučiti o prekidu sjednice ako se utvrdi da se ne mogu razmotriti sva pitanja dnevnog reda.</w:t>
      </w:r>
      <w:r w:rsidR="00DB477C" w:rsidRPr="002B0A95">
        <w:rPr>
          <w:rFonts w:ascii="Times New Roman" w:hAnsi="Times New Roman"/>
        </w:rPr>
        <w:t xml:space="preserve"> </w:t>
      </w:r>
      <w:r w:rsidRPr="002B0A95">
        <w:rPr>
          <w:rFonts w:ascii="Times New Roman" w:hAnsi="Times New Roman"/>
        </w:rPr>
        <w:t>U tom slučaju odmah se utvrđuje dan i sat održavanja sljedeće sjednice.</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18.</w:t>
      </w:r>
    </w:p>
    <w:p w:rsidR="00383435" w:rsidRPr="002B0A95" w:rsidRDefault="00383435" w:rsidP="002B0A95">
      <w:pPr>
        <w:jc w:val="both"/>
        <w:rPr>
          <w:rFonts w:ascii="Times New Roman" w:hAnsi="Times New Roman"/>
        </w:rPr>
      </w:pPr>
      <w:r w:rsidRPr="002B0A95">
        <w:rPr>
          <w:rFonts w:ascii="Times New Roman" w:hAnsi="Times New Roman"/>
        </w:rPr>
        <w:t>Utvrđivanje konačne odluke po točkama dnevnog reda donosi se glasovanjem.</w:t>
      </w:r>
    </w:p>
    <w:p w:rsidR="00383435" w:rsidRDefault="00383435" w:rsidP="002B0A95">
      <w:pPr>
        <w:jc w:val="both"/>
        <w:rPr>
          <w:rFonts w:ascii="Times New Roman" w:hAnsi="Times New Roman"/>
        </w:rPr>
      </w:pPr>
      <w:r w:rsidRPr="002B0A95">
        <w:rPr>
          <w:rFonts w:ascii="Times New Roman" w:hAnsi="Times New Roman"/>
        </w:rPr>
        <w:t>Ako za rješenje istog pitanja ima više prijedloga, predsjednik stavlja na glasovanje pojedine prijedloge onim redom kako su predloženi. O svakom prijedlogu glasuje se zase</w:t>
      </w:r>
      <w:r w:rsidR="00DB477C" w:rsidRPr="002B0A95">
        <w:rPr>
          <w:rFonts w:ascii="Times New Roman" w:hAnsi="Times New Roman"/>
        </w:rPr>
        <w:t xml:space="preserve">bno. </w:t>
      </w:r>
      <w:r w:rsidRPr="002B0A95">
        <w:rPr>
          <w:rFonts w:ascii="Times New Roman" w:hAnsi="Times New Roman"/>
        </w:rPr>
        <w:t>Glasovanje je, u pravilu, javno.</w:t>
      </w:r>
    </w:p>
    <w:p w:rsidR="00A27B93" w:rsidRDefault="00A27B93" w:rsidP="002B0A95">
      <w:pPr>
        <w:jc w:val="both"/>
        <w:rPr>
          <w:rFonts w:ascii="Times New Roman" w:hAnsi="Times New Roman"/>
        </w:rPr>
      </w:pPr>
    </w:p>
    <w:p w:rsidR="00A27B93" w:rsidRPr="002B0A95" w:rsidRDefault="00A27B93" w:rsidP="002B0A95">
      <w:pPr>
        <w:jc w:val="both"/>
        <w:rPr>
          <w:rFonts w:ascii="Times New Roman" w:hAnsi="Times New Roman"/>
        </w:rPr>
      </w:pPr>
      <w:bookmarkStart w:id="0" w:name="_GoBack"/>
      <w:bookmarkEnd w:id="0"/>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lastRenderedPageBreak/>
        <w:t>Članak 19.</w:t>
      </w:r>
    </w:p>
    <w:p w:rsidR="00383435" w:rsidRPr="002B0A95" w:rsidRDefault="00383435" w:rsidP="002B0A95">
      <w:pPr>
        <w:jc w:val="both"/>
        <w:rPr>
          <w:rFonts w:ascii="Times New Roman" w:hAnsi="Times New Roman"/>
        </w:rPr>
      </w:pPr>
      <w:r w:rsidRPr="002B0A95">
        <w:rPr>
          <w:rFonts w:ascii="Times New Roman" w:hAnsi="Times New Roman"/>
        </w:rPr>
        <w:t>Članovi Vijeća glasuju tako što se opredjeljuju "ZA" ili "PROTIV" prijedlog</w:t>
      </w:r>
      <w:r w:rsidR="00DB477C" w:rsidRPr="002B0A95">
        <w:rPr>
          <w:rFonts w:ascii="Times New Roman" w:hAnsi="Times New Roman"/>
        </w:rPr>
        <w:t>a</w:t>
      </w:r>
      <w:r w:rsidRPr="002B0A95">
        <w:rPr>
          <w:rFonts w:ascii="Times New Roman" w:hAnsi="Times New Roman"/>
        </w:rPr>
        <w:t>, "suzdržan" od glasovanja ili izdvajaju mišljenje.</w:t>
      </w:r>
      <w:r w:rsidR="00DB477C" w:rsidRPr="002B0A95">
        <w:rPr>
          <w:rFonts w:ascii="Times New Roman" w:hAnsi="Times New Roman"/>
        </w:rPr>
        <w:t xml:space="preserve"> </w:t>
      </w:r>
      <w:r w:rsidRPr="002B0A95">
        <w:rPr>
          <w:rFonts w:ascii="Times New Roman" w:hAnsi="Times New Roman"/>
        </w:rPr>
        <w:t xml:space="preserve">Javno glasovanje vrši se dizanjem ruke.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20.</w:t>
      </w:r>
    </w:p>
    <w:p w:rsidR="00383435" w:rsidRPr="002B0A95" w:rsidRDefault="00383435" w:rsidP="002B0A95">
      <w:pPr>
        <w:jc w:val="both"/>
        <w:rPr>
          <w:rFonts w:ascii="Times New Roman" w:hAnsi="Times New Roman"/>
        </w:rPr>
      </w:pPr>
      <w:r w:rsidRPr="002B0A95">
        <w:rPr>
          <w:rFonts w:ascii="Times New Roman" w:hAnsi="Times New Roman"/>
        </w:rPr>
        <w:t>U slučaju da se za prijedlog nije opredijelila potrebna većina ili je broj glasova "ZA" ili "PROTIV" isti, glasovanje se ponavlja, pa ako rezultat glasovanja bude opet isti, predsjednik odgađa glasovanje za jedan sat. Ako se ponovi situacija, glasovanje se odgađa na tri dana.</w:t>
      </w:r>
      <w:r w:rsidR="00DB477C" w:rsidRPr="002B0A95">
        <w:rPr>
          <w:rFonts w:ascii="Times New Roman" w:hAnsi="Times New Roman"/>
        </w:rPr>
        <w:t xml:space="preserve"> </w:t>
      </w:r>
      <w:r w:rsidRPr="002B0A95">
        <w:rPr>
          <w:rFonts w:ascii="Times New Roman" w:hAnsi="Times New Roman"/>
        </w:rPr>
        <w:t xml:space="preserve">Ako Vijeće ni tada ne donese odluku, predsjednik je dužan u roku od tri dana od dana održavanja sjednice o tome obavijestiti ravnatelja i Školski odbor te zatražiti njihovo mišljenje. Mišljenje se mora dostaviti Vijeću najkasnije u roku od tri dana od dana dobivanja obavijesti.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21.</w:t>
      </w:r>
    </w:p>
    <w:p w:rsidR="00383435" w:rsidRPr="002B0A95" w:rsidRDefault="00383435" w:rsidP="002B0A95">
      <w:pPr>
        <w:jc w:val="both"/>
        <w:rPr>
          <w:rFonts w:ascii="Times New Roman" w:hAnsi="Times New Roman"/>
        </w:rPr>
      </w:pPr>
      <w:r w:rsidRPr="002B0A95">
        <w:rPr>
          <w:rFonts w:ascii="Times New Roman" w:hAnsi="Times New Roman"/>
        </w:rPr>
        <w:t>Vijeće može, na prijedlog predsjednika ili drugog člana Vijeća, odlučiti da se glasuje tajno.</w:t>
      </w:r>
      <w:r w:rsidR="00DB477C" w:rsidRPr="002B0A95">
        <w:rPr>
          <w:rFonts w:ascii="Times New Roman" w:hAnsi="Times New Roman"/>
        </w:rPr>
        <w:t xml:space="preserve"> </w:t>
      </w:r>
      <w:r w:rsidRPr="002B0A95">
        <w:rPr>
          <w:rFonts w:ascii="Times New Roman" w:hAnsi="Times New Roman"/>
        </w:rPr>
        <w:t xml:space="preserve">Tajno glasovanje provodi se na glasačkim listićima. Rezultat tajnog glasovanja utvrđuje predsjednik i dva člana koja odabere </w:t>
      </w:r>
      <w:r w:rsidR="00EE2200" w:rsidRPr="002B0A95">
        <w:rPr>
          <w:rFonts w:ascii="Times New Roman" w:hAnsi="Times New Roman"/>
        </w:rPr>
        <w:t>v</w:t>
      </w:r>
      <w:r w:rsidRPr="002B0A95">
        <w:rPr>
          <w:rFonts w:ascii="Times New Roman" w:hAnsi="Times New Roman"/>
        </w:rPr>
        <w:t>ijeće.</w:t>
      </w:r>
      <w:r w:rsidR="00EE2200" w:rsidRPr="002B0A95">
        <w:rPr>
          <w:rFonts w:ascii="Times New Roman" w:hAnsi="Times New Roman"/>
        </w:rPr>
        <w:t xml:space="preserve"> </w:t>
      </w:r>
      <w:r w:rsidRPr="002B0A95">
        <w:rPr>
          <w:rFonts w:ascii="Times New Roman" w:hAnsi="Times New Roman"/>
        </w:rPr>
        <w:t>Predsjednik vijeća objavljuje rezultate glasovanja.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22.</w:t>
      </w:r>
    </w:p>
    <w:p w:rsidR="00383435" w:rsidRPr="002B0A95" w:rsidRDefault="00383435" w:rsidP="002B0A95">
      <w:pPr>
        <w:jc w:val="both"/>
        <w:rPr>
          <w:rFonts w:ascii="Times New Roman" w:hAnsi="Times New Roman"/>
        </w:rPr>
      </w:pPr>
      <w:r w:rsidRPr="002B0A95">
        <w:rPr>
          <w:rFonts w:ascii="Times New Roman" w:hAnsi="Times New Roman"/>
        </w:rPr>
        <w:t>Odluke i zaključci Vijeća objavljuju se na glavnoj oglasnoj ploči škole</w:t>
      </w:r>
      <w:r w:rsidR="00DB477C" w:rsidRPr="002B0A95">
        <w:rPr>
          <w:rFonts w:ascii="Times New Roman" w:hAnsi="Times New Roman"/>
        </w:rPr>
        <w:t>.</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23.</w:t>
      </w:r>
    </w:p>
    <w:p w:rsidR="00383435" w:rsidRPr="002B0A95" w:rsidRDefault="00383435" w:rsidP="002B0A95">
      <w:pPr>
        <w:jc w:val="both"/>
        <w:rPr>
          <w:rFonts w:ascii="Times New Roman" w:hAnsi="Times New Roman"/>
        </w:rPr>
      </w:pPr>
      <w:r w:rsidRPr="002B0A95">
        <w:rPr>
          <w:rFonts w:ascii="Times New Roman" w:hAnsi="Times New Roman"/>
        </w:rPr>
        <w:t>Sjednica Vijeća odgađa se kad predsjednik utvrdi da Vijeću nije nazočna većina potrebna za održavanje sjednice i odlučivanje na istoj.</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24.</w:t>
      </w:r>
    </w:p>
    <w:p w:rsidR="00383435" w:rsidRPr="002B0A95" w:rsidRDefault="00383435" w:rsidP="002B0A95">
      <w:pPr>
        <w:jc w:val="both"/>
        <w:rPr>
          <w:rFonts w:ascii="Times New Roman" w:hAnsi="Times New Roman"/>
        </w:rPr>
      </w:pPr>
      <w:r w:rsidRPr="002B0A95">
        <w:rPr>
          <w:rFonts w:ascii="Times New Roman" w:hAnsi="Times New Roman"/>
        </w:rPr>
        <w:t>Vijeće može svog</w:t>
      </w:r>
      <w:r w:rsidR="00DB477C" w:rsidRPr="002B0A95">
        <w:rPr>
          <w:rFonts w:ascii="Times New Roman" w:hAnsi="Times New Roman"/>
        </w:rPr>
        <w:t xml:space="preserve"> </w:t>
      </w:r>
      <w:r w:rsidRPr="002B0A95">
        <w:rPr>
          <w:rFonts w:ascii="Times New Roman" w:hAnsi="Times New Roman"/>
        </w:rPr>
        <w:t>člana razriješiti članstva i prije isteka vremena na koje je izabran, u sljedećim slučajevima:</w:t>
      </w:r>
    </w:p>
    <w:p w:rsidR="00383435" w:rsidRPr="002B0A95" w:rsidRDefault="00383435" w:rsidP="002B0A95">
      <w:pPr>
        <w:pStyle w:val="ListParagraph"/>
        <w:numPr>
          <w:ilvl w:val="0"/>
          <w:numId w:val="6"/>
        </w:numPr>
        <w:ind w:left="714" w:hanging="357"/>
        <w:contextualSpacing w:val="0"/>
        <w:jc w:val="both"/>
        <w:rPr>
          <w:rFonts w:ascii="Times New Roman" w:hAnsi="Times New Roman"/>
        </w:rPr>
      </w:pPr>
      <w:r w:rsidRPr="002B0A95">
        <w:rPr>
          <w:rFonts w:ascii="Times New Roman" w:hAnsi="Times New Roman"/>
        </w:rPr>
        <w:t>na osobni zahtjev,</w:t>
      </w:r>
    </w:p>
    <w:p w:rsidR="00383435" w:rsidRPr="002B0A95" w:rsidRDefault="00383435" w:rsidP="002B0A95">
      <w:pPr>
        <w:pStyle w:val="ListParagraph"/>
        <w:numPr>
          <w:ilvl w:val="0"/>
          <w:numId w:val="6"/>
        </w:numPr>
        <w:ind w:left="714" w:hanging="357"/>
        <w:contextualSpacing w:val="0"/>
        <w:jc w:val="both"/>
        <w:rPr>
          <w:rFonts w:ascii="Times New Roman" w:hAnsi="Times New Roman"/>
        </w:rPr>
      </w:pPr>
      <w:r w:rsidRPr="002B0A95">
        <w:rPr>
          <w:rFonts w:ascii="Times New Roman" w:hAnsi="Times New Roman"/>
        </w:rPr>
        <w:t>zbog gubitka statusa redovitog učenika,</w:t>
      </w:r>
    </w:p>
    <w:p w:rsidR="00383435" w:rsidRPr="002B0A95" w:rsidRDefault="00383435" w:rsidP="002B0A95">
      <w:pPr>
        <w:pStyle w:val="ListParagraph"/>
        <w:numPr>
          <w:ilvl w:val="0"/>
          <w:numId w:val="6"/>
        </w:numPr>
        <w:ind w:left="714" w:hanging="357"/>
        <w:contextualSpacing w:val="0"/>
        <w:jc w:val="both"/>
        <w:rPr>
          <w:rFonts w:ascii="Times New Roman" w:hAnsi="Times New Roman"/>
        </w:rPr>
      </w:pPr>
      <w:r w:rsidRPr="002B0A95">
        <w:rPr>
          <w:rFonts w:ascii="Times New Roman" w:hAnsi="Times New Roman"/>
        </w:rPr>
        <w:t>zbog neopravdanog izostajanja sa sjednica više od tri puta,</w:t>
      </w:r>
    </w:p>
    <w:p w:rsidR="00383435" w:rsidRPr="002B0A95" w:rsidRDefault="00383435" w:rsidP="002B0A95">
      <w:pPr>
        <w:pStyle w:val="ListParagraph"/>
        <w:numPr>
          <w:ilvl w:val="0"/>
          <w:numId w:val="6"/>
        </w:numPr>
        <w:ind w:left="714" w:hanging="357"/>
        <w:contextualSpacing w:val="0"/>
        <w:jc w:val="both"/>
        <w:rPr>
          <w:rFonts w:ascii="Times New Roman" w:hAnsi="Times New Roman"/>
        </w:rPr>
      </w:pPr>
      <w:r w:rsidRPr="002B0A95">
        <w:rPr>
          <w:rFonts w:ascii="Times New Roman" w:hAnsi="Times New Roman"/>
        </w:rPr>
        <w:t>zbog nezainteresiranosti za sudjelovanje u radu Vijeća.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25.</w:t>
      </w:r>
    </w:p>
    <w:p w:rsidR="00383435" w:rsidRPr="002B0A95" w:rsidRDefault="00383435" w:rsidP="002B0A95">
      <w:pPr>
        <w:jc w:val="both"/>
        <w:rPr>
          <w:rFonts w:ascii="Times New Roman" w:hAnsi="Times New Roman"/>
        </w:rPr>
      </w:pPr>
      <w:r w:rsidRPr="002B0A95">
        <w:rPr>
          <w:rFonts w:ascii="Times New Roman" w:hAnsi="Times New Roman"/>
        </w:rPr>
        <w:t>Vijeće je dužno svoj rad temeljiti na skupnom radu te se stoga unutar Vijeća osnivaju timovi i izabiru rukovoditelji timova za rad u izvannastavnim aktivnostima.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lastRenderedPageBreak/>
        <w:t>Članak 26.</w:t>
      </w:r>
    </w:p>
    <w:p w:rsidR="00383435" w:rsidRPr="002B0A95" w:rsidRDefault="00DB477C" w:rsidP="002B0A95">
      <w:pPr>
        <w:jc w:val="both"/>
        <w:rPr>
          <w:rFonts w:ascii="Times New Roman" w:hAnsi="Times New Roman"/>
        </w:rPr>
      </w:pPr>
      <w:r w:rsidRPr="002B0A95">
        <w:rPr>
          <w:rFonts w:ascii="Times New Roman" w:hAnsi="Times New Roman"/>
        </w:rPr>
        <w:t xml:space="preserve">Predstavnici </w:t>
      </w:r>
      <w:r w:rsidR="00383435" w:rsidRPr="002B0A95">
        <w:rPr>
          <w:rFonts w:ascii="Times New Roman" w:hAnsi="Times New Roman"/>
        </w:rPr>
        <w:t>Vijeća učenika obvezni su</w:t>
      </w:r>
      <w:r w:rsidR="00E308C4" w:rsidRPr="002B0A95">
        <w:rPr>
          <w:rFonts w:ascii="Times New Roman" w:hAnsi="Times New Roman"/>
        </w:rPr>
        <w:t xml:space="preserve"> </w:t>
      </w:r>
      <w:r w:rsidR="00383435" w:rsidRPr="002B0A95">
        <w:rPr>
          <w:rFonts w:ascii="Times New Roman" w:hAnsi="Times New Roman"/>
        </w:rPr>
        <w:t>svoje</w:t>
      </w:r>
      <w:r w:rsidR="009C44F6" w:rsidRPr="002B0A95">
        <w:rPr>
          <w:rFonts w:ascii="Times New Roman" w:hAnsi="Times New Roman"/>
        </w:rPr>
        <w:t xml:space="preserve"> </w:t>
      </w:r>
      <w:r w:rsidR="00383435" w:rsidRPr="002B0A95">
        <w:rPr>
          <w:rFonts w:ascii="Times New Roman" w:hAnsi="Times New Roman"/>
        </w:rPr>
        <w:t>razredne</w:t>
      </w:r>
      <w:r w:rsidR="00E308C4" w:rsidRPr="002B0A95">
        <w:rPr>
          <w:rFonts w:ascii="Times New Roman" w:hAnsi="Times New Roman"/>
        </w:rPr>
        <w:t xml:space="preserve"> </w:t>
      </w:r>
      <w:r w:rsidRPr="002B0A95">
        <w:rPr>
          <w:rFonts w:ascii="Times New Roman" w:hAnsi="Times New Roman"/>
        </w:rPr>
        <w:t>odjele</w:t>
      </w:r>
      <w:r w:rsidR="00383435" w:rsidRPr="002B0A95">
        <w:rPr>
          <w:rFonts w:ascii="Times New Roman" w:hAnsi="Times New Roman"/>
        </w:rPr>
        <w:t xml:space="preserve"> ispravno</w:t>
      </w:r>
      <w:r w:rsidR="00E308C4" w:rsidRPr="002B0A95">
        <w:rPr>
          <w:rFonts w:ascii="Times New Roman" w:hAnsi="Times New Roman"/>
        </w:rPr>
        <w:t xml:space="preserve"> </w:t>
      </w:r>
      <w:r w:rsidR="00383435" w:rsidRPr="002B0A95">
        <w:rPr>
          <w:rFonts w:ascii="Times New Roman" w:hAnsi="Times New Roman"/>
        </w:rPr>
        <w:t>i iscrpno obavještavati o pitanjima koja se razmatraju i o kojima se donose odluke kao i o cjelokupnom radu nadležnih</w:t>
      </w:r>
      <w:r w:rsidRPr="002B0A95">
        <w:rPr>
          <w:rFonts w:ascii="Times New Roman" w:hAnsi="Times New Roman"/>
        </w:rPr>
        <w:t xml:space="preserve"> </w:t>
      </w:r>
      <w:r w:rsidR="00383435" w:rsidRPr="002B0A95">
        <w:rPr>
          <w:rFonts w:ascii="Times New Roman" w:hAnsi="Times New Roman"/>
        </w:rPr>
        <w:t xml:space="preserve">tijela i učenika škole. </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27.</w:t>
      </w:r>
    </w:p>
    <w:p w:rsidR="00383435" w:rsidRPr="002B0A95" w:rsidRDefault="00383435" w:rsidP="00E308C4">
      <w:pPr>
        <w:jc w:val="both"/>
        <w:rPr>
          <w:rFonts w:ascii="Times New Roman" w:hAnsi="Times New Roman"/>
        </w:rPr>
      </w:pPr>
      <w:r w:rsidRPr="002B0A95">
        <w:rPr>
          <w:rFonts w:ascii="Times New Roman" w:hAnsi="Times New Roman"/>
        </w:rPr>
        <w:t>Vijeće učenika obvezatno je izvijestiti ravnatelja škole o svom radu i odlukama koje su donesene.</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28.</w:t>
      </w:r>
    </w:p>
    <w:p w:rsidR="00383435" w:rsidRPr="002B0A95" w:rsidRDefault="00383435" w:rsidP="002B0A95">
      <w:pPr>
        <w:jc w:val="both"/>
        <w:rPr>
          <w:rFonts w:ascii="Times New Roman" w:hAnsi="Times New Roman"/>
        </w:rPr>
      </w:pPr>
      <w:r w:rsidRPr="002B0A95">
        <w:rPr>
          <w:rFonts w:ascii="Times New Roman" w:hAnsi="Times New Roman"/>
        </w:rPr>
        <w:t xml:space="preserve">Na sjednici Vijeća vodi se zapisnik. Zapisničar može biti biran za svaku sjednicu zasebno, ili se na prvoj, </w:t>
      </w:r>
      <w:proofErr w:type="spellStart"/>
      <w:r w:rsidRPr="002B0A95">
        <w:rPr>
          <w:rFonts w:ascii="Times New Roman" w:hAnsi="Times New Roman"/>
        </w:rPr>
        <w:t>konstituirajućoj</w:t>
      </w:r>
      <w:proofErr w:type="spellEnd"/>
      <w:r w:rsidRPr="002B0A95">
        <w:rPr>
          <w:rFonts w:ascii="Times New Roman" w:hAnsi="Times New Roman"/>
        </w:rPr>
        <w:t xml:space="preserve"> sjednici nakon izbora predsjednika i zamjenika izaberu i stalni zapisničar i njegov zamjenik.</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29.</w:t>
      </w:r>
    </w:p>
    <w:p w:rsidR="00383435" w:rsidRPr="002B0A95" w:rsidRDefault="00383435" w:rsidP="002B0A95">
      <w:pPr>
        <w:jc w:val="both"/>
        <w:rPr>
          <w:rFonts w:ascii="Times New Roman" w:hAnsi="Times New Roman"/>
        </w:rPr>
      </w:pPr>
      <w:r w:rsidRPr="002B0A95">
        <w:rPr>
          <w:rFonts w:ascii="Times New Roman" w:hAnsi="Times New Roman"/>
        </w:rPr>
        <w:t>Zapisnik</w:t>
      </w:r>
      <w:r w:rsidR="00DB477C" w:rsidRPr="002B0A95">
        <w:rPr>
          <w:rFonts w:ascii="Times New Roman" w:hAnsi="Times New Roman"/>
        </w:rPr>
        <w:t xml:space="preserve"> </w:t>
      </w:r>
      <w:r w:rsidRPr="002B0A95">
        <w:rPr>
          <w:rFonts w:ascii="Times New Roman" w:hAnsi="Times New Roman"/>
        </w:rPr>
        <w:t>se vodi u bilježnici tvrdog uveza.</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30.</w:t>
      </w:r>
    </w:p>
    <w:p w:rsidR="00383435" w:rsidRPr="002B0A95" w:rsidRDefault="00383435" w:rsidP="002B0A95">
      <w:pPr>
        <w:jc w:val="both"/>
        <w:rPr>
          <w:rFonts w:ascii="Times New Roman" w:hAnsi="Times New Roman"/>
        </w:rPr>
      </w:pPr>
      <w:r w:rsidRPr="002B0A95">
        <w:rPr>
          <w:rFonts w:ascii="Times New Roman" w:hAnsi="Times New Roman"/>
        </w:rPr>
        <w:t>Zapisnik Vijeća obvezatno sadrži:</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redni broj sjednice,</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mjesto, nadnevak i vrijeme održavanja,</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imena i prezimena predsjednika i zapisničara,</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broj nazočnih članova Vijeća,</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imena nazočnih koji nisu članovi Vijeća i njihove funkcije,</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imena nenazočnih članova vijeća,</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ukupan broj članova i konstataciju da je sjednici nazočan broj članova Vijeća potreban za punovažno odlučivanje,</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usvojen dnevni red,</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ime i prezime podnositelja izvješća i sumarne podatke o izvješću,</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imena i prezimena sudionika u raspravi, te nadnevak i sat nastavka sjednice,</w:t>
      </w:r>
    </w:p>
    <w:p w:rsidR="00383435" w:rsidRPr="002B0A95" w:rsidRDefault="00383435" w:rsidP="002B0A95">
      <w:pPr>
        <w:pStyle w:val="ListParagraph"/>
        <w:numPr>
          <w:ilvl w:val="0"/>
          <w:numId w:val="7"/>
        </w:numPr>
        <w:ind w:left="714" w:hanging="357"/>
        <w:contextualSpacing w:val="0"/>
        <w:jc w:val="both"/>
        <w:rPr>
          <w:rFonts w:ascii="Times New Roman" w:hAnsi="Times New Roman"/>
        </w:rPr>
      </w:pPr>
      <w:r w:rsidRPr="002B0A95">
        <w:rPr>
          <w:rFonts w:ascii="Times New Roman" w:hAnsi="Times New Roman"/>
        </w:rPr>
        <w:t>potpis predsjednika i zapisničara (predsjednik se potpisuje na desnoj strani, a zapisničar se potpisuje na lijevoj strani).</w:t>
      </w:r>
    </w:p>
    <w:p w:rsidR="002B0A95" w:rsidRPr="002B0A95" w:rsidRDefault="002B0A95" w:rsidP="002B0A95">
      <w:pPr>
        <w:jc w:val="both"/>
        <w:rPr>
          <w:rFonts w:ascii="Times New Roman" w:hAnsi="Times New Roman"/>
        </w:rPr>
      </w:pP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lastRenderedPageBreak/>
        <w:t>Članak 31.</w:t>
      </w:r>
    </w:p>
    <w:p w:rsidR="00383435" w:rsidRPr="002B0A95" w:rsidRDefault="00383435" w:rsidP="002B0A95">
      <w:pPr>
        <w:jc w:val="both"/>
        <w:rPr>
          <w:rFonts w:ascii="Times New Roman" w:hAnsi="Times New Roman"/>
        </w:rPr>
      </w:pPr>
      <w:r w:rsidRPr="002B0A95">
        <w:rPr>
          <w:rFonts w:ascii="Times New Roman" w:hAnsi="Times New Roman"/>
        </w:rPr>
        <w:t>Izmjene i dopune zapisnika vrše se samo odlukom Vijeća prilikom njegova usvajanja. Za vođenje zapisnika odgovoran je zapisničar.</w:t>
      </w:r>
    </w:p>
    <w:p w:rsidR="002B0A95" w:rsidRPr="002B0A95" w:rsidRDefault="002B0A95" w:rsidP="002B0A95">
      <w:pPr>
        <w:jc w:val="both"/>
        <w:rPr>
          <w:rFonts w:ascii="Times New Roman" w:hAnsi="Times New Roman"/>
        </w:rPr>
      </w:pPr>
    </w:p>
    <w:p w:rsidR="00383435" w:rsidRPr="002B0A95" w:rsidRDefault="002B0A95" w:rsidP="002B0A95">
      <w:pPr>
        <w:spacing w:before="240" w:after="240"/>
        <w:jc w:val="center"/>
        <w:rPr>
          <w:rFonts w:ascii="Times New Roman" w:hAnsi="Times New Roman"/>
          <w:b/>
          <w:sz w:val="28"/>
        </w:rPr>
      </w:pPr>
      <w:r w:rsidRPr="002B0A95">
        <w:rPr>
          <w:rFonts w:ascii="Times New Roman" w:hAnsi="Times New Roman"/>
          <w:b/>
          <w:sz w:val="28"/>
        </w:rPr>
        <w:t xml:space="preserve">IV. </w:t>
      </w:r>
      <w:r w:rsidR="00383435" w:rsidRPr="002B0A95">
        <w:rPr>
          <w:rFonts w:ascii="Times New Roman" w:hAnsi="Times New Roman"/>
          <w:b/>
          <w:sz w:val="28"/>
        </w:rPr>
        <w:t>ZAVRŠNE ODREDBE</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32.</w:t>
      </w:r>
    </w:p>
    <w:p w:rsidR="00383435" w:rsidRPr="002B0A95" w:rsidRDefault="00383435" w:rsidP="002B0A95">
      <w:pPr>
        <w:jc w:val="both"/>
        <w:rPr>
          <w:rFonts w:ascii="Times New Roman" w:hAnsi="Times New Roman"/>
        </w:rPr>
      </w:pPr>
      <w:r w:rsidRPr="002B0A95">
        <w:rPr>
          <w:rFonts w:ascii="Times New Roman" w:hAnsi="Times New Roman"/>
        </w:rPr>
        <w:t>Ovaj Poslovnik stupa na snagu danom donošenja. Izmjene i dopune ovog Poslovnika vrše se na način i po postupku utvrđenom za njegovo donošenje.</w:t>
      </w:r>
    </w:p>
    <w:p w:rsidR="00383435" w:rsidRPr="002B0A95" w:rsidRDefault="00383435" w:rsidP="002B0A95">
      <w:pPr>
        <w:spacing w:before="240" w:after="240"/>
        <w:jc w:val="center"/>
        <w:rPr>
          <w:rFonts w:ascii="Times New Roman" w:hAnsi="Times New Roman"/>
          <w:b/>
        </w:rPr>
      </w:pPr>
      <w:r w:rsidRPr="002B0A95">
        <w:rPr>
          <w:rFonts w:ascii="Times New Roman" w:hAnsi="Times New Roman"/>
          <w:b/>
        </w:rPr>
        <w:t>Članak 33.</w:t>
      </w:r>
    </w:p>
    <w:p w:rsidR="002B0A95" w:rsidRPr="002B0A95" w:rsidRDefault="00383435" w:rsidP="002B0A95">
      <w:pPr>
        <w:jc w:val="both"/>
        <w:rPr>
          <w:rFonts w:ascii="Times New Roman" w:hAnsi="Times New Roman"/>
        </w:rPr>
      </w:pPr>
      <w:r w:rsidRPr="002B0A95">
        <w:rPr>
          <w:rFonts w:ascii="Times New Roman" w:hAnsi="Times New Roman"/>
        </w:rPr>
        <w:t>Kod važnijih odredbi potpisuju se svi članovi Vijeća.</w:t>
      </w:r>
    </w:p>
    <w:p w:rsidR="002B0A95" w:rsidRPr="002B0A95" w:rsidRDefault="002B0A95" w:rsidP="002B0A95">
      <w:pPr>
        <w:jc w:val="both"/>
        <w:rPr>
          <w:rFonts w:ascii="Times New Roman" w:hAnsi="Times New Roman"/>
        </w:rPr>
      </w:pPr>
    </w:p>
    <w:p w:rsidR="002B0A95" w:rsidRPr="002B0A95" w:rsidRDefault="002B0A95" w:rsidP="002B0A95">
      <w:pPr>
        <w:pStyle w:val="BodyText"/>
        <w:spacing w:line="276" w:lineRule="auto"/>
      </w:pPr>
    </w:p>
    <w:p w:rsidR="002B0A95" w:rsidRPr="002B0A95" w:rsidRDefault="002B0A95" w:rsidP="002B0A95">
      <w:pPr>
        <w:pStyle w:val="BodyText"/>
        <w:spacing w:line="276" w:lineRule="auto"/>
      </w:pPr>
    </w:p>
    <w:p w:rsidR="002B0A95" w:rsidRPr="002B0A95" w:rsidRDefault="002B0A95" w:rsidP="002B0A95">
      <w:pPr>
        <w:pStyle w:val="BodyText"/>
        <w:spacing w:line="276" w:lineRule="auto"/>
        <w:ind w:left="4962"/>
        <w:jc w:val="center"/>
        <w:rPr>
          <w:sz w:val="22"/>
          <w:szCs w:val="22"/>
        </w:rPr>
      </w:pPr>
      <w:r w:rsidRPr="002B0A95">
        <w:rPr>
          <w:sz w:val="22"/>
          <w:szCs w:val="22"/>
        </w:rPr>
        <w:t>PREDSJEDNIK VIJEĆA UČENIKA:</w:t>
      </w:r>
    </w:p>
    <w:p w:rsidR="002B0A95" w:rsidRPr="002B0A95" w:rsidRDefault="002B0A95" w:rsidP="002B0A95">
      <w:pPr>
        <w:pStyle w:val="BodyText"/>
        <w:spacing w:line="276" w:lineRule="auto"/>
        <w:ind w:left="4962"/>
        <w:jc w:val="center"/>
        <w:rPr>
          <w:sz w:val="22"/>
          <w:szCs w:val="22"/>
        </w:rPr>
      </w:pPr>
    </w:p>
    <w:p w:rsidR="002B0A95" w:rsidRPr="002B0A95" w:rsidRDefault="002B0A95" w:rsidP="002B0A95">
      <w:pPr>
        <w:pStyle w:val="BodyText"/>
        <w:spacing w:line="276" w:lineRule="auto"/>
        <w:ind w:left="4962"/>
        <w:jc w:val="center"/>
      </w:pPr>
    </w:p>
    <w:p w:rsidR="002B0A95" w:rsidRPr="002B0A95" w:rsidRDefault="002B0A95" w:rsidP="002B0A95">
      <w:pPr>
        <w:ind w:left="4962"/>
        <w:jc w:val="center"/>
      </w:pPr>
      <w:r w:rsidRPr="002B0A95">
        <w:t>_____________________________</w:t>
      </w:r>
    </w:p>
    <w:p w:rsidR="002B0A95" w:rsidRPr="002B0A95" w:rsidRDefault="002B0A95" w:rsidP="002B0A95">
      <w:pPr>
        <w:pStyle w:val="BodyText"/>
        <w:spacing w:line="276" w:lineRule="auto"/>
        <w:ind w:left="4962"/>
        <w:jc w:val="center"/>
      </w:pPr>
      <w:r w:rsidRPr="002B0A95">
        <w:t>Lucija Brus</w:t>
      </w:r>
    </w:p>
    <w:p w:rsidR="002B0A95" w:rsidRPr="002B0A95" w:rsidRDefault="002B0A95" w:rsidP="002B0A95">
      <w:pPr>
        <w:pStyle w:val="BodyText"/>
        <w:spacing w:line="276" w:lineRule="auto"/>
      </w:pPr>
    </w:p>
    <w:p w:rsidR="002B0A95" w:rsidRPr="002B0A95" w:rsidRDefault="002B0A95" w:rsidP="002B0A95">
      <w:pPr>
        <w:jc w:val="both"/>
        <w:rPr>
          <w:rFonts w:ascii="Times New Roman" w:hAnsi="Times New Roman"/>
        </w:rPr>
      </w:pPr>
    </w:p>
    <w:sectPr w:rsidR="002B0A95" w:rsidRPr="002B0A95" w:rsidSect="0037759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B6C85"/>
    <w:multiLevelType w:val="hybridMultilevel"/>
    <w:tmpl w:val="D50234C8"/>
    <w:lvl w:ilvl="0" w:tplc="3E7A32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714592A"/>
    <w:multiLevelType w:val="hybridMultilevel"/>
    <w:tmpl w:val="C38E95E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2887058E"/>
    <w:multiLevelType w:val="hybridMultilevel"/>
    <w:tmpl w:val="6E289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E0A69C2"/>
    <w:multiLevelType w:val="hybridMultilevel"/>
    <w:tmpl w:val="0B0873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7B60DDA"/>
    <w:multiLevelType w:val="hybridMultilevel"/>
    <w:tmpl w:val="07664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1DA5E3D"/>
    <w:multiLevelType w:val="hybridMultilevel"/>
    <w:tmpl w:val="19A29AE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62F058D5"/>
    <w:multiLevelType w:val="hybridMultilevel"/>
    <w:tmpl w:val="5C9C5C3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00"/>
    <w:rsid w:val="00021352"/>
    <w:rsid w:val="00197F34"/>
    <w:rsid w:val="001C4F99"/>
    <w:rsid w:val="00253ACA"/>
    <w:rsid w:val="002940B8"/>
    <w:rsid w:val="002B0A95"/>
    <w:rsid w:val="002B4B84"/>
    <w:rsid w:val="002B76C3"/>
    <w:rsid w:val="002F03B5"/>
    <w:rsid w:val="00377592"/>
    <w:rsid w:val="00383435"/>
    <w:rsid w:val="00431A24"/>
    <w:rsid w:val="00435D29"/>
    <w:rsid w:val="00591D9C"/>
    <w:rsid w:val="005B1BBB"/>
    <w:rsid w:val="007D282E"/>
    <w:rsid w:val="00807110"/>
    <w:rsid w:val="009C44F6"/>
    <w:rsid w:val="00A27B93"/>
    <w:rsid w:val="00A5044A"/>
    <w:rsid w:val="00B37C4F"/>
    <w:rsid w:val="00B51CE1"/>
    <w:rsid w:val="00C050E3"/>
    <w:rsid w:val="00DB477C"/>
    <w:rsid w:val="00E308C4"/>
    <w:rsid w:val="00E478F3"/>
    <w:rsid w:val="00EE2200"/>
    <w:rsid w:val="00F1528C"/>
    <w:rsid w:val="00F2314C"/>
    <w:rsid w:val="00F760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4A"/>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00"/>
    <w:pPr>
      <w:ind w:left="720"/>
      <w:contextualSpacing/>
    </w:pPr>
  </w:style>
  <w:style w:type="paragraph" w:styleId="DocumentMap">
    <w:name w:val="Document Map"/>
    <w:basedOn w:val="Normal"/>
    <w:semiHidden/>
    <w:rsid w:val="002B76C3"/>
    <w:pPr>
      <w:shd w:val="clear" w:color="auto" w:fill="000080"/>
    </w:pPr>
    <w:rPr>
      <w:rFonts w:ascii="Tahoma" w:hAnsi="Tahoma" w:cs="Tahoma"/>
      <w:sz w:val="20"/>
      <w:szCs w:val="20"/>
    </w:rPr>
  </w:style>
  <w:style w:type="paragraph" w:styleId="BodyText">
    <w:name w:val="Body Text"/>
    <w:basedOn w:val="Normal"/>
    <w:link w:val="BodyTextChar"/>
    <w:rsid w:val="002B0A95"/>
    <w:pPr>
      <w:spacing w:after="0" w:line="240" w:lineRule="auto"/>
      <w:jc w:val="both"/>
    </w:pPr>
    <w:rPr>
      <w:rFonts w:ascii="Times New Roman" w:eastAsia="Times New Roman" w:hAnsi="Times New Roman"/>
      <w:szCs w:val="24"/>
      <w:lang w:eastAsia="hr-HR"/>
    </w:rPr>
  </w:style>
  <w:style w:type="character" w:customStyle="1" w:styleId="BodyTextChar">
    <w:name w:val="Body Text Char"/>
    <w:basedOn w:val="DefaultParagraphFont"/>
    <w:link w:val="BodyText"/>
    <w:rsid w:val="002B0A9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4A"/>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00"/>
    <w:pPr>
      <w:ind w:left="720"/>
      <w:contextualSpacing/>
    </w:pPr>
  </w:style>
  <w:style w:type="paragraph" w:styleId="DocumentMap">
    <w:name w:val="Document Map"/>
    <w:basedOn w:val="Normal"/>
    <w:semiHidden/>
    <w:rsid w:val="002B76C3"/>
    <w:pPr>
      <w:shd w:val="clear" w:color="auto" w:fill="000080"/>
    </w:pPr>
    <w:rPr>
      <w:rFonts w:ascii="Tahoma" w:hAnsi="Tahoma" w:cs="Tahoma"/>
      <w:sz w:val="20"/>
      <w:szCs w:val="20"/>
    </w:rPr>
  </w:style>
  <w:style w:type="paragraph" w:styleId="BodyText">
    <w:name w:val="Body Text"/>
    <w:basedOn w:val="Normal"/>
    <w:link w:val="BodyTextChar"/>
    <w:rsid w:val="002B0A95"/>
    <w:pPr>
      <w:spacing w:after="0" w:line="240" w:lineRule="auto"/>
      <w:jc w:val="both"/>
    </w:pPr>
    <w:rPr>
      <w:rFonts w:ascii="Times New Roman" w:eastAsia="Times New Roman" w:hAnsi="Times New Roman"/>
      <w:szCs w:val="24"/>
      <w:lang w:eastAsia="hr-HR"/>
    </w:rPr>
  </w:style>
  <w:style w:type="character" w:customStyle="1" w:styleId="BodyTextChar">
    <w:name w:val="Body Text Char"/>
    <w:basedOn w:val="DefaultParagraphFont"/>
    <w:link w:val="BodyText"/>
    <w:rsid w:val="002B0A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1176</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POSLOVNIK VIJEĆA UČENIKA</vt:lpstr>
      <vt:lpstr>POSLOVNIK VIJEĆA UČENIKA</vt:lpstr>
    </vt:vector>
  </TitlesOfParts>
  <Company>Sova</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 VIJEĆA UČENIKA</dc:title>
  <dc:creator>Bilbo</dc:creator>
  <cp:lastModifiedBy>Igor Soldić</cp:lastModifiedBy>
  <cp:revision>9</cp:revision>
  <dcterms:created xsi:type="dcterms:W3CDTF">2016-07-03T14:12:00Z</dcterms:created>
  <dcterms:modified xsi:type="dcterms:W3CDTF">2016-07-03T15:57:00Z</dcterms:modified>
</cp:coreProperties>
</file>